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CF52" w14:textId="3D9BB8EB" w:rsidR="00FA06CE" w:rsidRDefault="00C84A25" w:rsidP="00C84A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Linear Regression Analysis</w:t>
      </w:r>
    </w:p>
    <w:p w14:paraId="73DF67E1" w14:textId="7B671BA0" w:rsidR="00C84A25" w:rsidRPr="00C84A25" w:rsidRDefault="00FA06CE" w:rsidP="00C84A2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06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6962E5E" wp14:editId="2805A317">
            <wp:extent cx="5943600" cy="1916430"/>
            <wp:effectExtent l="0" t="0" r="0" b="7620"/>
            <wp:docPr id="2085596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5965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FAA51" w14:textId="7D710525" w:rsidR="002B4CDD" w:rsidRPr="00D644C3" w:rsidRDefault="002B4CDD" w:rsidP="00D644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5F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independent</w:t>
      </w:r>
      <w:r w:rsidRPr="002B4C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variable</w:t>
      </w:r>
      <w:r w:rsidR="000352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35275" w:rsidRPr="000352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the Program Participation Rate, which indicates the percentage of nurses actively participating in the </w:t>
      </w:r>
      <w:r w:rsidR="00BE41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monthly employee well-being program</w:t>
      </w:r>
      <w:r w:rsidR="00035275" w:rsidRPr="000352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035275" w:rsidRPr="00035275">
        <w:t xml:space="preserve"> </w:t>
      </w:r>
      <w:r w:rsidR="000352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035275" w:rsidRPr="000352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dependent variable is the Nurse Attrition Rate (%), which represents the percentage of nurses leaving employment at the hospital over 36 months.</w:t>
      </w:r>
      <w:r w:rsidR="004632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B4C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data </w:t>
      </w:r>
      <w:r w:rsidRPr="00D64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</w:t>
      </w:r>
      <w:r w:rsidRPr="002B4C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continuous and quantitative, as the independent and dependent variables are numerical and represent measurable quantities.</w:t>
      </w:r>
      <w:r w:rsidRPr="00D64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B4C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There </w:t>
      </w:r>
      <w:r w:rsidRPr="00D64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were</w:t>
      </w:r>
      <w:r w:rsidRPr="002B4C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36 observations or data points for each variable</w:t>
      </w:r>
      <w:r w:rsidRPr="00D644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250868" w14:textId="1A6B7A3D" w:rsidR="002B4CDD" w:rsidRPr="002B4CDD" w:rsidRDefault="00FA06CE" w:rsidP="00D644C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6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27B0D5E" wp14:editId="50808C23">
            <wp:extent cx="5943600" cy="1935480"/>
            <wp:effectExtent l="0" t="0" r="0" b="7620"/>
            <wp:docPr id="355024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242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BDDEA" w14:textId="704D25F5" w:rsidR="001D5811" w:rsidRPr="00D644C3" w:rsidRDefault="001D5811" w:rsidP="00D644C3">
      <w:pPr>
        <w:spacing w:line="360" w:lineRule="auto"/>
        <w:rPr>
          <w:rFonts w:ascii="Times New Roman" w:hAnsi="Times New Roman" w:cs="Times New Roman"/>
        </w:rPr>
      </w:pPr>
      <w:r w:rsidRPr="001D581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AB62AD4" wp14:editId="00EE874B">
            <wp:extent cx="5943600" cy="3027680"/>
            <wp:effectExtent l="0" t="0" r="0" b="1270"/>
            <wp:docPr id="1653650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506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7C5B" w14:textId="31A1DB8D" w:rsidR="00C91FF3" w:rsidRPr="00D644C3" w:rsidRDefault="00FA06CE">
      <w:pPr>
        <w:rPr>
          <w:rFonts w:ascii="Times New Roman" w:hAnsi="Times New Roman" w:cs="Times New Roman"/>
        </w:rPr>
      </w:pPr>
      <w:r w:rsidRPr="00FA06CE">
        <w:rPr>
          <w:rFonts w:ascii="Times New Roman" w:hAnsi="Times New Roman" w:cs="Times New Roman"/>
          <w:noProof/>
        </w:rPr>
        <w:drawing>
          <wp:inline distT="0" distB="0" distL="0" distR="0" wp14:anchorId="29708C89" wp14:editId="617D3903">
            <wp:extent cx="5943600" cy="1891665"/>
            <wp:effectExtent l="0" t="0" r="0" b="0"/>
            <wp:docPr id="1502423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4237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8CD29" w14:textId="1A919E38" w:rsidR="00C91FF3" w:rsidRDefault="001D5811">
      <w:pPr>
        <w:rPr>
          <w:rFonts w:ascii="Times New Roman" w:hAnsi="Times New Roman" w:cs="Times New Roman"/>
        </w:rPr>
      </w:pPr>
      <w:r w:rsidRPr="001D5811">
        <w:rPr>
          <w:rFonts w:ascii="Times New Roman" w:hAnsi="Times New Roman" w:cs="Times New Roman"/>
          <w:noProof/>
        </w:rPr>
        <w:drawing>
          <wp:inline distT="0" distB="0" distL="0" distR="0" wp14:anchorId="5F6F792C" wp14:editId="1E455C45">
            <wp:extent cx="5943600" cy="2113915"/>
            <wp:effectExtent l="0" t="0" r="0" b="635"/>
            <wp:docPr id="1431691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9179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682C" w14:textId="77777777" w:rsidR="001D5811" w:rsidRDefault="001D5811">
      <w:pPr>
        <w:rPr>
          <w:rFonts w:ascii="Times New Roman" w:hAnsi="Times New Roman" w:cs="Times New Roman"/>
        </w:rPr>
      </w:pPr>
    </w:p>
    <w:p w14:paraId="4AD46E2E" w14:textId="77777777" w:rsidR="001D5811" w:rsidRDefault="001D5811">
      <w:pPr>
        <w:rPr>
          <w:rFonts w:ascii="Times New Roman" w:hAnsi="Times New Roman" w:cs="Times New Roman"/>
        </w:rPr>
      </w:pPr>
    </w:p>
    <w:p w14:paraId="069C613F" w14:textId="77777777" w:rsidR="001D5811" w:rsidRPr="00D644C3" w:rsidRDefault="001D5811">
      <w:pPr>
        <w:rPr>
          <w:rFonts w:ascii="Times New Roman" w:hAnsi="Times New Roman" w:cs="Times New Roman"/>
        </w:rPr>
      </w:pPr>
    </w:p>
    <w:p w14:paraId="6C86FC4D" w14:textId="162EAFA4" w:rsidR="00C91FF3" w:rsidRPr="00D644C3" w:rsidRDefault="001D5811">
      <w:pPr>
        <w:rPr>
          <w:rFonts w:ascii="Times New Roman" w:hAnsi="Times New Roman" w:cs="Times New Roman"/>
        </w:rPr>
      </w:pPr>
      <w:r w:rsidRPr="001D581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814E1B3" wp14:editId="69EEA5A2">
            <wp:extent cx="5943600" cy="1985645"/>
            <wp:effectExtent l="0" t="0" r="0" b="0"/>
            <wp:docPr id="2027134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3447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B2CB" w14:textId="78FC7DAA" w:rsidR="00FA06CE" w:rsidRPr="00FA06CE" w:rsidRDefault="00FA06CE" w:rsidP="00D644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6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FEAF29" wp14:editId="7FCFCD69">
            <wp:extent cx="5943600" cy="891540"/>
            <wp:effectExtent l="0" t="0" r="0" b="3810"/>
            <wp:docPr id="1306404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0474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34DED" w14:textId="0B2600DF" w:rsidR="00C91FF3" w:rsidRPr="00D90933" w:rsidRDefault="00FA06CE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1FF3" w:rsidRPr="00D90933">
        <w:rPr>
          <w:rFonts w:ascii="Times New Roman" w:hAnsi="Times New Roman" w:cs="Times New Roman"/>
          <w:sz w:val="24"/>
          <w:szCs w:val="24"/>
        </w:rPr>
        <w:t xml:space="preserve">Linear regression was ideal here because it allows </w:t>
      </w:r>
      <w:r w:rsidR="0094330D" w:rsidRPr="00D90933">
        <w:rPr>
          <w:rFonts w:ascii="Times New Roman" w:hAnsi="Times New Roman" w:cs="Times New Roman"/>
          <w:sz w:val="24"/>
          <w:szCs w:val="24"/>
        </w:rPr>
        <w:t>the</w:t>
      </w:r>
      <w:r w:rsidR="00C91FF3" w:rsidRPr="00D90933">
        <w:rPr>
          <w:rFonts w:ascii="Times New Roman" w:hAnsi="Times New Roman" w:cs="Times New Roman"/>
          <w:sz w:val="24"/>
          <w:szCs w:val="24"/>
        </w:rPr>
        <w:t xml:space="preserve"> predict</w:t>
      </w:r>
      <w:r w:rsidR="0094330D" w:rsidRPr="00D90933">
        <w:rPr>
          <w:rFonts w:ascii="Times New Roman" w:hAnsi="Times New Roman" w:cs="Times New Roman"/>
          <w:sz w:val="24"/>
          <w:szCs w:val="24"/>
        </w:rPr>
        <w:t>ion of</w:t>
      </w:r>
      <w:r w:rsidR="00C91FF3" w:rsidRPr="00D90933">
        <w:rPr>
          <w:rFonts w:ascii="Times New Roman" w:hAnsi="Times New Roman" w:cs="Times New Roman"/>
          <w:sz w:val="24"/>
          <w:szCs w:val="24"/>
        </w:rPr>
        <w:t xml:space="preserve"> a continuous dependent variable (</w:t>
      </w:r>
      <w:r w:rsidR="004632B2">
        <w:rPr>
          <w:rFonts w:ascii="Times New Roman" w:hAnsi="Times New Roman" w:cs="Times New Roman"/>
          <w:sz w:val="24"/>
          <w:szCs w:val="24"/>
        </w:rPr>
        <w:t>nurse attrition rate</w:t>
      </w:r>
      <w:r w:rsidR="00C91FF3" w:rsidRPr="00D90933">
        <w:rPr>
          <w:rFonts w:ascii="Times New Roman" w:hAnsi="Times New Roman" w:cs="Times New Roman"/>
          <w:sz w:val="24"/>
          <w:szCs w:val="24"/>
        </w:rPr>
        <w:t>) from an independent variable (Program Participation Rate). The data provided shows a linear trend</w:t>
      </w:r>
      <w:r w:rsidR="0094330D" w:rsidRPr="00D90933">
        <w:rPr>
          <w:rFonts w:ascii="Times New Roman" w:hAnsi="Times New Roman" w:cs="Times New Roman"/>
          <w:sz w:val="24"/>
          <w:szCs w:val="24"/>
        </w:rPr>
        <w:t>,</w:t>
      </w:r>
      <w:r w:rsidR="00C91FF3" w:rsidRPr="00D90933">
        <w:rPr>
          <w:rFonts w:ascii="Times New Roman" w:hAnsi="Times New Roman" w:cs="Times New Roman"/>
          <w:sz w:val="24"/>
          <w:szCs w:val="24"/>
        </w:rPr>
        <w:t xml:space="preserve"> as </w:t>
      </w:r>
      <w:r w:rsidR="0094330D" w:rsidRPr="00D90933">
        <w:rPr>
          <w:rFonts w:ascii="Times New Roman" w:hAnsi="Times New Roman" w:cs="Times New Roman"/>
          <w:sz w:val="24"/>
          <w:szCs w:val="24"/>
        </w:rPr>
        <w:t>the scatter plot indicates</w:t>
      </w:r>
      <w:r w:rsidR="00C91FF3" w:rsidRPr="00D90933">
        <w:rPr>
          <w:rFonts w:ascii="Times New Roman" w:hAnsi="Times New Roman" w:cs="Times New Roman"/>
          <w:sz w:val="24"/>
          <w:szCs w:val="24"/>
        </w:rPr>
        <w:t>, and linear regression is a suitable method to quantify this relationship.</w:t>
      </w:r>
    </w:p>
    <w:p w14:paraId="62CD5255" w14:textId="5DD52FD0" w:rsidR="00FA06CE" w:rsidRDefault="00FA06CE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9834B9" wp14:editId="362FAD45">
            <wp:extent cx="5943600" cy="604520"/>
            <wp:effectExtent l="0" t="0" r="0" b="5080"/>
            <wp:docPr id="1972745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4589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D5096" w14:textId="0B47F6A2" w:rsidR="000A6E7F" w:rsidRPr="00D90933" w:rsidRDefault="000A6E7F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33">
        <w:rPr>
          <w:rFonts w:ascii="Times New Roman" w:hAnsi="Times New Roman" w:cs="Times New Roman"/>
          <w:sz w:val="24"/>
          <w:szCs w:val="24"/>
        </w:rPr>
        <w:t>There is no association between program participation rate and nurse attrition rate.</w:t>
      </w:r>
    </w:p>
    <w:p w14:paraId="33565194" w14:textId="34216005" w:rsidR="00FA06CE" w:rsidRDefault="00FA06CE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3B5DCD" wp14:editId="3E1B3086">
            <wp:extent cx="5943600" cy="888365"/>
            <wp:effectExtent l="0" t="0" r="0" b="6985"/>
            <wp:docPr id="1894735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3572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66FFF" w14:textId="75DE9391" w:rsidR="00FA06CE" w:rsidRDefault="00FA06CE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E7F" w:rsidRPr="00D90933">
        <w:rPr>
          <w:rFonts w:ascii="Times New Roman" w:hAnsi="Times New Roman" w:cs="Times New Roman"/>
          <w:sz w:val="24"/>
          <w:szCs w:val="24"/>
        </w:rPr>
        <w:t xml:space="preserve">The goodness of fit is explained by R2 values = </w:t>
      </w:r>
      <w:r w:rsidRPr="00D90933">
        <w:rPr>
          <w:rFonts w:ascii="Times New Roman" w:hAnsi="Times New Roman" w:cs="Times New Roman"/>
          <w:sz w:val="24"/>
          <w:szCs w:val="24"/>
        </w:rPr>
        <w:t>0. 5466</w:t>
      </w:r>
      <w:r w:rsidR="001D5811">
        <w:rPr>
          <w:rFonts w:ascii="Times New Roman" w:hAnsi="Times New Roman" w:cs="Times New Roman"/>
          <w:sz w:val="24"/>
          <w:szCs w:val="24"/>
        </w:rPr>
        <w:t>, implying</w:t>
      </w:r>
      <w:r w:rsidR="000A6E7F" w:rsidRPr="00D90933">
        <w:rPr>
          <w:rFonts w:ascii="Times New Roman" w:hAnsi="Times New Roman" w:cs="Times New Roman"/>
          <w:sz w:val="24"/>
          <w:szCs w:val="24"/>
        </w:rPr>
        <w:t xml:space="preserve"> that the program participation rate explains 54.66 % of the variation in nurse attrition</w:t>
      </w:r>
      <w:r w:rsidR="00B5636C" w:rsidRPr="00D90933">
        <w:rPr>
          <w:rFonts w:ascii="Times New Roman" w:hAnsi="Times New Roman" w:cs="Times New Roman"/>
          <w:sz w:val="24"/>
          <w:szCs w:val="24"/>
        </w:rPr>
        <w:t>.</w:t>
      </w:r>
    </w:p>
    <w:p w14:paraId="52414054" w14:textId="7C294985" w:rsidR="00FA06CE" w:rsidRDefault="00FA06CE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D8FD4" wp14:editId="11FA42BC">
            <wp:extent cx="5943600" cy="547370"/>
            <wp:effectExtent l="0" t="0" r="0" b="5080"/>
            <wp:docPr id="970646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4697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395B" w14:textId="296BA085" w:rsidR="000A6E7F" w:rsidRPr="00D90933" w:rsidRDefault="00FA06CE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00AB4">
        <w:rPr>
          <w:rFonts w:ascii="Times New Roman" w:hAnsi="Times New Roman" w:cs="Times New Roman"/>
          <w:sz w:val="24"/>
          <w:szCs w:val="24"/>
        </w:rPr>
        <w:t xml:space="preserve">As shown by the ANOVA table, the results are significant: F (1, 34) = 40.989 (3 </w:t>
      </w:r>
      <w:proofErr w:type="spellStart"/>
      <w:r w:rsidR="00F00AB4">
        <w:rPr>
          <w:rFonts w:ascii="Times New Roman" w:hAnsi="Times New Roman" w:cs="Times New Roman"/>
          <w:sz w:val="24"/>
          <w:szCs w:val="24"/>
        </w:rPr>
        <w:t>d.p</w:t>
      </w:r>
      <w:proofErr w:type="spellEnd"/>
      <w:r w:rsidR="00F00AB4">
        <w:rPr>
          <w:rFonts w:ascii="Times New Roman" w:hAnsi="Times New Roman" w:cs="Times New Roman"/>
          <w:sz w:val="24"/>
          <w:szCs w:val="24"/>
        </w:rPr>
        <w:t>), p</w:t>
      </w:r>
      <w:r w:rsidR="00C17493">
        <w:rPr>
          <w:rFonts w:ascii="Times New Roman" w:hAnsi="Times New Roman" w:cs="Times New Roman"/>
          <w:sz w:val="24"/>
          <w:szCs w:val="24"/>
        </w:rPr>
        <w:t xml:space="preserve"> </w:t>
      </w:r>
      <w:r w:rsidR="00F00AB4">
        <w:rPr>
          <w:rFonts w:ascii="Times New Roman" w:hAnsi="Times New Roman" w:cs="Times New Roman"/>
          <w:sz w:val="24"/>
          <w:szCs w:val="24"/>
        </w:rPr>
        <w:t>&lt;</w:t>
      </w:r>
      <w:r w:rsidR="00C17493">
        <w:rPr>
          <w:rFonts w:ascii="Times New Roman" w:hAnsi="Times New Roman" w:cs="Times New Roman"/>
          <w:sz w:val="24"/>
          <w:szCs w:val="24"/>
        </w:rPr>
        <w:t xml:space="preserve"> .000. Therefore, we reject the null hypothesis and conclude that t</w:t>
      </w:r>
      <w:r w:rsidR="00C17493" w:rsidRPr="00C17493">
        <w:rPr>
          <w:rFonts w:ascii="Times New Roman" w:hAnsi="Times New Roman" w:cs="Times New Roman"/>
          <w:sz w:val="24"/>
          <w:szCs w:val="24"/>
        </w:rPr>
        <w:t xml:space="preserve">here </w:t>
      </w:r>
      <w:r w:rsidR="00C17493">
        <w:rPr>
          <w:rFonts w:ascii="Times New Roman" w:hAnsi="Times New Roman" w:cs="Times New Roman"/>
          <w:sz w:val="24"/>
          <w:szCs w:val="24"/>
        </w:rPr>
        <w:t>exist</w:t>
      </w:r>
      <w:r w:rsidR="001D5811">
        <w:rPr>
          <w:rFonts w:ascii="Times New Roman" w:hAnsi="Times New Roman" w:cs="Times New Roman"/>
          <w:sz w:val="24"/>
          <w:szCs w:val="24"/>
        </w:rPr>
        <w:t>s</w:t>
      </w:r>
      <w:r w:rsidR="00C17493">
        <w:rPr>
          <w:rFonts w:ascii="Times New Roman" w:hAnsi="Times New Roman" w:cs="Times New Roman"/>
          <w:sz w:val="24"/>
          <w:szCs w:val="24"/>
        </w:rPr>
        <w:t xml:space="preserve"> an </w:t>
      </w:r>
      <w:r w:rsidR="00C17493" w:rsidRPr="00C17493">
        <w:rPr>
          <w:rFonts w:ascii="Times New Roman" w:hAnsi="Times New Roman" w:cs="Times New Roman"/>
          <w:sz w:val="24"/>
          <w:szCs w:val="24"/>
        </w:rPr>
        <w:t>association between program participation rate and nurse attrition rate.</w:t>
      </w:r>
      <w:r w:rsidR="00C17493">
        <w:rPr>
          <w:rFonts w:ascii="Times New Roman" w:hAnsi="Times New Roman" w:cs="Times New Roman"/>
          <w:sz w:val="24"/>
          <w:szCs w:val="24"/>
        </w:rPr>
        <w:t xml:space="preserve"> Furthermore, the scatter plot shows a negative association between program participation and nurse attrition rate (as program participation decreases, nurse attrition rate increases). </w:t>
      </w:r>
    </w:p>
    <w:p w14:paraId="28A5CEFB" w14:textId="32558E21" w:rsidR="00FA06CE" w:rsidRPr="00D90933" w:rsidRDefault="00FA06CE" w:rsidP="00D644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6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3A4402" wp14:editId="4ACBA3EA">
            <wp:extent cx="5943600" cy="378460"/>
            <wp:effectExtent l="0" t="0" r="0" b="2540"/>
            <wp:docPr id="1433015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1518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A1985" w14:textId="65F0619F" w:rsidR="00807E37" w:rsidRDefault="00807E37" w:rsidP="00D644C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Y = 5.834 (3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– 0.089X (3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51EB41B" w14:textId="20F9CE88" w:rsidR="00807E37" w:rsidRPr="00807E37" w:rsidRDefault="00807E37" w:rsidP="00D644C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Y is the nurse attrition rate, and X is the program participation rate.</w:t>
      </w:r>
    </w:p>
    <w:p w14:paraId="6E9330D0" w14:textId="2A75046F" w:rsidR="000A6E7F" w:rsidRPr="00807E37" w:rsidRDefault="00B5636C" w:rsidP="00D644C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0933">
        <w:rPr>
          <w:rFonts w:ascii="Times New Roman" w:hAnsi="Times New Roman" w:cs="Times New Roman"/>
          <w:sz w:val="24"/>
          <w:szCs w:val="24"/>
        </w:rPr>
        <w:tab/>
      </w:r>
      <w:r w:rsidR="000A6E7F" w:rsidRPr="00D90933">
        <w:rPr>
          <w:rFonts w:ascii="Times New Roman" w:hAnsi="Times New Roman" w:cs="Times New Roman"/>
          <w:sz w:val="24"/>
          <w:szCs w:val="24"/>
        </w:rPr>
        <w:t xml:space="preserve">This equation enables one to predict </w:t>
      </w:r>
      <w:r w:rsidR="001D5811">
        <w:rPr>
          <w:rFonts w:ascii="Times New Roman" w:hAnsi="Times New Roman" w:cs="Times New Roman"/>
          <w:sz w:val="24"/>
          <w:szCs w:val="24"/>
        </w:rPr>
        <w:t xml:space="preserve">the </w:t>
      </w:r>
      <w:r w:rsidR="001E6169">
        <w:rPr>
          <w:rFonts w:ascii="Times New Roman" w:hAnsi="Times New Roman" w:cs="Times New Roman"/>
          <w:sz w:val="24"/>
          <w:szCs w:val="24"/>
        </w:rPr>
        <w:t xml:space="preserve">nurse attrition rate </w:t>
      </w:r>
      <w:r w:rsidR="000A6E7F" w:rsidRPr="00D90933">
        <w:rPr>
          <w:rFonts w:ascii="Times New Roman" w:hAnsi="Times New Roman" w:cs="Times New Roman"/>
          <w:sz w:val="24"/>
          <w:szCs w:val="24"/>
        </w:rPr>
        <w:t>based on the Program Participation Rate.</w:t>
      </w:r>
    </w:p>
    <w:p w14:paraId="06B391B0" w14:textId="15D1CDE6" w:rsidR="00FA06CE" w:rsidRPr="00D90933" w:rsidRDefault="00FA06CE" w:rsidP="00D644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6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CD4A6A8" wp14:editId="74EAE324">
            <wp:extent cx="5943600" cy="335915"/>
            <wp:effectExtent l="0" t="0" r="0" b="6985"/>
            <wp:docPr id="726256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5699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9282" w14:textId="4217055C" w:rsidR="000A6E7F" w:rsidRPr="00D90933" w:rsidRDefault="002E12E0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33">
        <w:rPr>
          <w:rFonts w:ascii="Times New Roman" w:hAnsi="Times New Roman" w:cs="Times New Roman"/>
          <w:sz w:val="24"/>
          <w:szCs w:val="24"/>
        </w:rPr>
        <w:tab/>
      </w:r>
      <w:r w:rsidR="00B5636C" w:rsidRPr="00D90933">
        <w:rPr>
          <w:rFonts w:ascii="Times New Roman" w:hAnsi="Times New Roman" w:cs="Times New Roman"/>
          <w:sz w:val="24"/>
          <w:szCs w:val="24"/>
        </w:rPr>
        <w:t xml:space="preserve">One shortcoming of this research </w:t>
      </w:r>
      <w:r w:rsidR="00952FB8" w:rsidRPr="00D90933">
        <w:rPr>
          <w:rFonts w:ascii="Times New Roman" w:hAnsi="Times New Roman" w:cs="Times New Roman"/>
          <w:sz w:val="24"/>
          <w:szCs w:val="24"/>
        </w:rPr>
        <w:t>is</w:t>
      </w:r>
      <w:r w:rsidR="001E6169">
        <w:rPr>
          <w:rFonts w:ascii="Times New Roman" w:hAnsi="Times New Roman" w:cs="Times New Roman"/>
          <w:sz w:val="24"/>
          <w:szCs w:val="24"/>
        </w:rPr>
        <w:t xml:space="preserve"> the </w:t>
      </w:r>
      <w:r w:rsidR="004A08F2">
        <w:rPr>
          <w:rFonts w:ascii="Times New Roman" w:hAnsi="Times New Roman" w:cs="Times New Roman"/>
          <w:sz w:val="24"/>
          <w:szCs w:val="24"/>
        </w:rPr>
        <w:t>presence of confounding variables</w:t>
      </w:r>
      <w:r w:rsidR="00B5636C" w:rsidRPr="00D90933">
        <w:rPr>
          <w:rFonts w:ascii="Times New Roman" w:hAnsi="Times New Roman" w:cs="Times New Roman"/>
          <w:sz w:val="24"/>
          <w:szCs w:val="24"/>
        </w:rPr>
        <w:t>.</w:t>
      </w:r>
      <w:r w:rsidR="004A08F2">
        <w:rPr>
          <w:rFonts w:ascii="Times New Roman" w:hAnsi="Times New Roman" w:cs="Times New Roman"/>
          <w:sz w:val="24"/>
          <w:szCs w:val="24"/>
        </w:rPr>
        <w:t xml:space="preserve"> The research focu</w:t>
      </w:r>
      <w:r w:rsidR="001D5811">
        <w:rPr>
          <w:rFonts w:ascii="Times New Roman" w:hAnsi="Times New Roman" w:cs="Times New Roman"/>
          <w:sz w:val="24"/>
          <w:szCs w:val="24"/>
        </w:rPr>
        <w:t>se</w:t>
      </w:r>
      <w:r w:rsidR="004A08F2">
        <w:rPr>
          <w:rFonts w:ascii="Times New Roman" w:hAnsi="Times New Roman" w:cs="Times New Roman"/>
          <w:sz w:val="24"/>
          <w:szCs w:val="24"/>
        </w:rPr>
        <w:t xml:space="preserve">s on only one variable (program participation rate) that could affect </w:t>
      </w:r>
      <w:r w:rsidR="001D5811">
        <w:rPr>
          <w:rFonts w:ascii="Times New Roman" w:hAnsi="Times New Roman" w:cs="Times New Roman"/>
          <w:sz w:val="24"/>
          <w:szCs w:val="24"/>
        </w:rPr>
        <w:t xml:space="preserve">the </w:t>
      </w:r>
      <w:r w:rsidR="004A08F2">
        <w:rPr>
          <w:rFonts w:ascii="Times New Roman" w:hAnsi="Times New Roman" w:cs="Times New Roman"/>
          <w:sz w:val="24"/>
          <w:szCs w:val="24"/>
        </w:rPr>
        <w:t xml:space="preserve">nurse attrition rate. Other confounding variables </w:t>
      </w:r>
      <w:r w:rsidR="001D5811">
        <w:rPr>
          <w:rFonts w:ascii="Times New Roman" w:hAnsi="Times New Roman" w:cs="Times New Roman"/>
          <w:sz w:val="24"/>
          <w:szCs w:val="24"/>
        </w:rPr>
        <w:t>affecting</w:t>
      </w:r>
      <w:r w:rsidR="004A08F2">
        <w:rPr>
          <w:rFonts w:ascii="Times New Roman" w:hAnsi="Times New Roman" w:cs="Times New Roman"/>
          <w:sz w:val="24"/>
          <w:szCs w:val="24"/>
        </w:rPr>
        <w:t xml:space="preserve"> </w:t>
      </w:r>
      <w:r w:rsidR="001D5811">
        <w:rPr>
          <w:rFonts w:ascii="Times New Roman" w:hAnsi="Times New Roman" w:cs="Times New Roman"/>
          <w:sz w:val="24"/>
          <w:szCs w:val="24"/>
        </w:rPr>
        <w:t xml:space="preserve">the </w:t>
      </w:r>
      <w:r w:rsidR="004A08F2">
        <w:rPr>
          <w:rFonts w:ascii="Times New Roman" w:hAnsi="Times New Roman" w:cs="Times New Roman"/>
          <w:sz w:val="24"/>
          <w:szCs w:val="24"/>
        </w:rPr>
        <w:t>nurse attrition rate include salary, workload</w:t>
      </w:r>
      <w:r w:rsidR="001D5811">
        <w:rPr>
          <w:rFonts w:ascii="Times New Roman" w:hAnsi="Times New Roman" w:cs="Times New Roman"/>
          <w:sz w:val="24"/>
          <w:szCs w:val="24"/>
        </w:rPr>
        <w:t>,</w:t>
      </w:r>
      <w:r w:rsidR="004A08F2">
        <w:rPr>
          <w:rFonts w:ascii="Times New Roman" w:hAnsi="Times New Roman" w:cs="Times New Roman"/>
          <w:sz w:val="24"/>
          <w:szCs w:val="24"/>
        </w:rPr>
        <w:t xml:space="preserve"> and external job opportunities. Failure to control the potential confounding variables may distort the relationship between program participation </w:t>
      </w:r>
      <w:r w:rsidR="001D5811">
        <w:rPr>
          <w:rFonts w:ascii="Times New Roman" w:hAnsi="Times New Roman" w:cs="Times New Roman"/>
          <w:sz w:val="24"/>
          <w:szCs w:val="24"/>
        </w:rPr>
        <w:t>and nurse attrition rates</w:t>
      </w:r>
      <w:r w:rsidR="004A08F2">
        <w:rPr>
          <w:rFonts w:ascii="Times New Roman" w:hAnsi="Times New Roman" w:cs="Times New Roman"/>
          <w:sz w:val="24"/>
          <w:szCs w:val="24"/>
        </w:rPr>
        <w:t>.</w:t>
      </w:r>
    </w:p>
    <w:p w14:paraId="3DDBD282" w14:textId="4329B792" w:rsidR="00FA06CE" w:rsidRPr="00D90933" w:rsidRDefault="00FA06CE" w:rsidP="00D644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6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2742C4A" wp14:editId="07162329">
            <wp:extent cx="5943600" cy="785495"/>
            <wp:effectExtent l="0" t="0" r="0" b="0"/>
            <wp:docPr id="326479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7959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45309" w14:textId="212D8C24" w:rsidR="002E12E0" w:rsidRPr="00D644C3" w:rsidRDefault="002E12E0" w:rsidP="00D64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33">
        <w:rPr>
          <w:rFonts w:ascii="Times New Roman" w:hAnsi="Times New Roman" w:cs="Times New Roman"/>
          <w:sz w:val="24"/>
          <w:szCs w:val="24"/>
        </w:rPr>
        <w:tab/>
        <w:t>Based on the results</w:t>
      </w:r>
      <w:r w:rsidR="001D5811">
        <w:rPr>
          <w:rFonts w:ascii="Times New Roman" w:hAnsi="Times New Roman" w:cs="Times New Roman"/>
          <w:sz w:val="24"/>
          <w:szCs w:val="24"/>
        </w:rPr>
        <w:t xml:space="preserve"> indicating</w:t>
      </w:r>
      <w:r w:rsidRPr="00D90933">
        <w:rPr>
          <w:rFonts w:ascii="Times New Roman" w:hAnsi="Times New Roman" w:cs="Times New Roman"/>
          <w:sz w:val="24"/>
          <w:szCs w:val="24"/>
        </w:rPr>
        <w:t xml:space="preserve"> a negative </w:t>
      </w:r>
      <w:r w:rsidR="001D5F3A" w:rsidRPr="00D90933">
        <w:rPr>
          <w:rFonts w:ascii="Times New Roman" w:hAnsi="Times New Roman" w:cs="Times New Roman"/>
          <w:sz w:val="24"/>
          <w:szCs w:val="24"/>
        </w:rPr>
        <w:t>association</w:t>
      </w:r>
      <w:r w:rsidRPr="00D90933">
        <w:rPr>
          <w:rFonts w:ascii="Times New Roman" w:hAnsi="Times New Roman" w:cs="Times New Roman"/>
          <w:sz w:val="24"/>
          <w:szCs w:val="24"/>
        </w:rPr>
        <w:t xml:space="preserve"> between Program Participation Rate and</w:t>
      </w:r>
      <w:r w:rsidR="006B5E6F">
        <w:rPr>
          <w:rFonts w:ascii="Times New Roman" w:hAnsi="Times New Roman" w:cs="Times New Roman"/>
          <w:sz w:val="24"/>
          <w:szCs w:val="24"/>
        </w:rPr>
        <w:t xml:space="preserve"> Nurse Attrition </w:t>
      </w:r>
      <w:r w:rsidR="001D5811">
        <w:rPr>
          <w:rFonts w:ascii="Times New Roman" w:hAnsi="Times New Roman" w:cs="Times New Roman"/>
          <w:sz w:val="24"/>
          <w:szCs w:val="24"/>
        </w:rPr>
        <w:t>R</w:t>
      </w:r>
      <w:r w:rsidR="006B5E6F">
        <w:rPr>
          <w:rFonts w:ascii="Times New Roman" w:hAnsi="Times New Roman" w:cs="Times New Roman"/>
          <w:sz w:val="24"/>
          <w:szCs w:val="24"/>
        </w:rPr>
        <w:t>ate</w:t>
      </w:r>
      <w:r w:rsidRPr="00D90933">
        <w:rPr>
          <w:rFonts w:ascii="Times New Roman" w:hAnsi="Times New Roman" w:cs="Times New Roman"/>
          <w:sz w:val="24"/>
          <w:szCs w:val="24"/>
        </w:rPr>
        <w:t>, a</w:t>
      </w:r>
      <w:r w:rsidR="00F13172" w:rsidRPr="00D90933">
        <w:rPr>
          <w:rFonts w:ascii="Times New Roman" w:hAnsi="Times New Roman" w:cs="Times New Roman"/>
          <w:sz w:val="24"/>
          <w:szCs w:val="24"/>
        </w:rPr>
        <w:t xml:space="preserve"> suggested</w:t>
      </w:r>
      <w:r w:rsidRPr="00D90933">
        <w:rPr>
          <w:rFonts w:ascii="Times New Roman" w:hAnsi="Times New Roman" w:cs="Times New Roman"/>
          <w:sz w:val="24"/>
          <w:szCs w:val="24"/>
        </w:rPr>
        <w:t xml:space="preserve"> course of action could </w:t>
      </w:r>
      <w:r w:rsidR="00080EE7" w:rsidRPr="00D90933">
        <w:rPr>
          <w:rFonts w:ascii="Times New Roman" w:hAnsi="Times New Roman" w:cs="Times New Roman"/>
          <w:sz w:val="24"/>
          <w:szCs w:val="24"/>
        </w:rPr>
        <w:t>entail</w:t>
      </w:r>
      <w:r w:rsidRPr="00D90933">
        <w:rPr>
          <w:rFonts w:ascii="Times New Roman" w:hAnsi="Times New Roman" w:cs="Times New Roman"/>
          <w:sz w:val="24"/>
          <w:szCs w:val="24"/>
        </w:rPr>
        <w:t xml:space="preserve"> </w:t>
      </w:r>
      <w:r w:rsidR="006B5E6F">
        <w:rPr>
          <w:rFonts w:ascii="Times New Roman" w:hAnsi="Times New Roman" w:cs="Times New Roman"/>
          <w:sz w:val="24"/>
          <w:szCs w:val="24"/>
        </w:rPr>
        <w:t xml:space="preserve">expanding the employee well-being program. Since the analysis shows that higher participation decreases </w:t>
      </w:r>
      <w:r w:rsidR="001D5811">
        <w:rPr>
          <w:rFonts w:ascii="Times New Roman" w:hAnsi="Times New Roman" w:cs="Times New Roman"/>
          <w:sz w:val="24"/>
          <w:szCs w:val="24"/>
        </w:rPr>
        <w:t xml:space="preserve">the </w:t>
      </w:r>
      <w:r w:rsidR="006B5E6F">
        <w:rPr>
          <w:rFonts w:ascii="Times New Roman" w:hAnsi="Times New Roman" w:cs="Times New Roman"/>
          <w:sz w:val="24"/>
          <w:szCs w:val="24"/>
        </w:rPr>
        <w:t>nurse attrition rate, the management should make an effort to encourage more nurses to participate in the program</w:t>
      </w:r>
      <w:r w:rsidR="001D5811">
        <w:rPr>
          <w:rFonts w:ascii="Times New Roman" w:hAnsi="Times New Roman" w:cs="Times New Roman"/>
          <w:sz w:val="24"/>
          <w:szCs w:val="24"/>
        </w:rPr>
        <w:t>,</w:t>
      </w:r>
      <w:r w:rsidR="006B5E6F">
        <w:rPr>
          <w:rFonts w:ascii="Times New Roman" w:hAnsi="Times New Roman" w:cs="Times New Roman"/>
          <w:sz w:val="24"/>
          <w:szCs w:val="24"/>
        </w:rPr>
        <w:t xml:space="preserve"> </w:t>
      </w:r>
      <w:r w:rsidR="001D5811">
        <w:rPr>
          <w:rFonts w:ascii="Times New Roman" w:hAnsi="Times New Roman" w:cs="Times New Roman"/>
          <w:sz w:val="24"/>
          <w:szCs w:val="24"/>
        </w:rPr>
        <w:t>which</w:t>
      </w:r>
      <w:r w:rsidR="006B5E6F">
        <w:rPr>
          <w:rFonts w:ascii="Times New Roman" w:hAnsi="Times New Roman" w:cs="Times New Roman"/>
          <w:sz w:val="24"/>
          <w:szCs w:val="24"/>
        </w:rPr>
        <w:t xml:space="preserve"> could include giving incentives to participants and raising awareness using targeted marketing strategies.</w:t>
      </w:r>
    </w:p>
    <w:sectPr w:rsidR="002E12E0" w:rsidRPr="00D644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EF351" w14:textId="77777777" w:rsidR="00384D9B" w:rsidRDefault="00384D9B" w:rsidP="00361A13">
      <w:pPr>
        <w:spacing w:after="0" w:line="240" w:lineRule="auto"/>
      </w:pPr>
      <w:r>
        <w:separator/>
      </w:r>
    </w:p>
  </w:endnote>
  <w:endnote w:type="continuationSeparator" w:id="0">
    <w:p w14:paraId="2E7F963F" w14:textId="77777777" w:rsidR="00384D9B" w:rsidRDefault="00384D9B" w:rsidP="0036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138A" w14:textId="77777777" w:rsidR="00361A13" w:rsidRDefault="00361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95B7E" w14:textId="77777777" w:rsidR="00361A13" w:rsidRDefault="00361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C1F6" w14:textId="77777777" w:rsidR="00361A13" w:rsidRDefault="0036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7B4BC" w14:textId="77777777" w:rsidR="00384D9B" w:rsidRDefault="00384D9B" w:rsidP="00361A13">
      <w:pPr>
        <w:spacing w:after="0" w:line="240" w:lineRule="auto"/>
      </w:pPr>
      <w:r>
        <w:separator/>
      </w:r>
    </w:p>
  </w:footnote>
  <w:footnote w:type="continuationSeparator" w:id="0">
    <w:p w14:paraId="58CECB75" w14:textId="77777777" w:rsidR="00384D9B" w:rsidRDefault="00384D9B" w:rsidP="0036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20F1" w14:textId="1ED516C0" w:rsidR="00361A13" w:rsidRDefault="00361A13">
    <w:pPr>
      <w:pStyle w:val="Header"/>
    </w:pPr>
    <w:r>
      <w:rPr>
        <w:noProof/>
      </w:rPr>
      <w:pict w14:anchorId="17AE8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37.65pt;height:12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ycorgi.u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A6EE" w14:textId="2FE9C11A" w:rsidR="00361A13" w:rsidRDefault="00361A13">
    <w:pPr>
      <w:pStyle w:val="Header"/>
    </w:pPr>
    <w:r>
      <w:rPr>
        <w:noProof/>
      </w:rPr>
      <w:pict w14:anchorId="2FB438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37.65pt;height:12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ycorgi.u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C932" w14:textId="32CDC7E4" w:rsidR="00361A13" w:rsidRDefault="00361A13">
    <w:pPr>
      <w:pStyle w:val="Header"/>
    </w:pPr>
    <w:r>
      <w:rPr>
        <w:noProof/>
      </w:rPr>
      <w:pict w14:anchorId="25AE8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37.65pt;height:12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ycorgi.u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A88"/>
    <w:multiLevelType w:val="multilevel"/>
    <w:tmpl w:val="C138FC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B2A"/>
    <w:multiLevelType w:val="hybridMultilevel"/>
    <w:tmpl w:val="2C7CE7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757F"/>
    <w:multiLevelType w:val="hybridMultilevel"/>
    <w:tmpl w:val="2C7CE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56BA"/>
    <w:multiLevelType w:val="multilevel"/>
    <w:tmpl w:val="CE68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6106E"/>
    <w:multiLevelType w:val="multilevel"/>
    <w:tmpl w:val="F2EE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714B6"/>
    <w:multiLevelType w:val="multilevel"/>
    <w:tmpl w:val="73B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668936">
    <w:abstractNumId w:val="3"/>
  </w:num>
  <w:num w:numId="2" w16cid:durableId="494612786">
    <w:abstractNumId w:val="4"/>
  </w:num>
  <w:num w:numId="3" w16cid:durableId="297035086">
    <w:abstractNumId w:val="5"/>
  </w:num>
  <w:num w:numId="4" w16cid:durableId="1114406326">
    <w:abstractNumId w:val="0"/>
  </w:num>
  <w:num w:numId="5" w16cid:durableId="60567024">
    <w:abstractNumId w:val="2"/>
  </w:num>
  <w:num w:numId="6" w16cid:durableId="57366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zMDY3NDY0NTGysDRV0lEKTi0uzszPAykwrQUAACkC5SwAAAA="/>
  </w:docVars>
  <w:rsids>
    <w:rsidRoot w:val="006F2AED"/>
    <w:rsid w:val="00035275"/>
    <w:rsid w:val="00080EE7"/>
    <w:rsid w:val="000A6E7F"/>
    <w:rsid w:val="001D5811"/>
    <w:rsid w:val="001D5F3A"/>
    <w:rsid w:val="001E0701"/>
    <w:rsid w:val="001E6169"/>
    <w:rsid w:val="002B4CDD"/>
    <w:rsid w:val="002E12E0"/>
    <w:rsid w:val="00361A13"/>
    <w:rsid w:val="00384D9B"/>
    <w:rsid w:val="003C5C2F"/>
    <w:rsid w:val="004632B2"/>
    <w:rsid w:val="004A08F2"/>
    <w:rsid w:val="005D21E5"/>
    <w:rsid w:val="00676617"/>
    <w:rsid w:val="006B5E6F"/>
    <w:rsid w:val="006F2AED"/>
    <w:rsid w:val="00703F1C"/>
    <w:rsid w:val="00807E37"/>
    <w:rsid w:val="008A628E"/>
    <w:rsid w:val="0094330D"/>
    <w:rsid w:val="00952FB8"/>
    <w:rsid w:val="00B5636C"/>
    <w:rsid w:val="00BE41D7"/>
    <w:rsid w:val="00C17493"/>
    <w:rsid w:val="00C84A25"/>
    <w:rsid w:val="00C91FF3"/>
    <w:rsid w:val="00D644C3"/>
    <w:rsid w:val="00D90933"/>
    <w:rsid w:val="00DD1CB8"/>
    <w:rsid w:val="00E05F51"/>
    <w:rsid w:val="00E53E65"/>
    <w:rsid w:val="00F00AB4"/>
    <w:rsid w:val="00F13172"/>
    <w:rsid w:val="00F709EE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09832"/>
  <w15:chartTrackingRefBased/>
  <w15:docId w15:val="{B257ED1C-EF99-4925-B844-2A07A0B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6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B4CDD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0A6E7F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A6E7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61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13"/>
  </w:style>
  <w:style w:type="paragraph" w:styleId="Footer">
    <w:name w:val="footer"/>
    <w:basedOn w:val="Normal"/>
    <w:link w:val="FooterChar"/>
    <w:uiPriority w:val="99"/>
    <w:unhideWhenUsed/>
    <w:rsid w:val="00361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AW</cp:lastModifiedBy>
  <cp:revision>6</cp:revision>
  <dcterms:created xsi:type="dcterms:W3CDTF">2024-04-07T08:59:00Z</dcterms:created>
  <dcterms:modified xsi:type="dcterms:W3CDTF">2025-01-29T10:02:00Z</dcterms:modified>
</cp:coreProperties>
</file>